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Titr"/>
          <w:sz w:val="32"/>
          <w:szCs w:val="32"/>
        </w:rPr>
      </w:pPr>
      <w:r>
        <w:rPr>
          <w:rFonts w:ascii="B Nazanin" w:hAnsi="B Nazanin" w:cs="B Titr"/>
          <w:sz w:val="32"/>
          <w:szCs w:val="32"/>
          <w:rtl/>
          <w:lang w:bidi="ar-SA"/>
        </w:rPr>
        <w:t>راهنما ثبت نام بیمه تکمیل درمان</w:t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</w:pPr>
      <w:r>
        <w:rPr>
          <w:rFonts w:ascii="B Nazanin" w:hAnsi="B Nazanin" w:cs="B Nazanin"/>
          <w:sz w:val="26"/>
          <w:szCs w:val="26"/>
          <w:rtl/>
          <w:lang w:bidi="ar-SA"/>
        </w:rPr>
        <w:t>برای ثبت نام بیمه تکمیل درمان، ابتدا به آدرس سامانه سجا دانشگاه صنعتی اصفهان مراجعه کنید:‌</w:t>
      </w:r>
    </w:p>
    <w:p w:rsidR="0029677C" w:rsidRDefault="00000000" w:rsidP="00B417B8">
      <w:pPr>
        <w:pStyle w:val="Standard"/>
        <w:bidi/>
        <w:spacing w:line="360" w:lineRule="auto"/>
      </w:pPr>
      <w:hyperlink r:id="rId6" w:history="1">
        <w:r>
          <w:rPr>
            <w:rFonts w:ascii="B Nazanin" w:hAnsi="B Nazanin" w:cs="B Nazanin"/>
            <w:sz w:val="26"/>
            <w:szCs w:val="26"/>
          </w:rPr>
          <w:t>https://saja.iut.ac.ir</w:t>
        </w:r>
      </w:hyperlink>
    </w:p>
    <w:p w:rsidR="0029677C" w:rsidRDefault="0029677C" w:rsidP="00B417B8">
      <w:pPr>
        <w:pStyle w:val="Standard"/>
        <w:bidi/>
        <w:spacing w:line="360" w:lineRule="auto"/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87" cy="2549530"/>
            <wp:effectExtent l="0" t="0" r="0" b="3170"/>
            <wp:wrapSquare wrapText="bothSides"/>
            <wp:docPr id="85484010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87" cy="254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t>برای ورود در سامانه ابتدا گزینه «ورود با سامانه احزار هویت مرکزی»‌ و سپس اطلاعات کاربری خود را وارد و گزینه «ورود» را انتخاب کنید.</w:t>
      </w: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  <w:rtl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851032</wp:posOffset>
            </wp:positionH>
            <wp:positionV relativeFrom="paragraph">
              <wp:posOffset>95737</wp:posOffset>
            </wp:positionV>
            <wp:extent cx="4788347" cy="3620201"/>
            <wp:effectExtent l="0" t="0" r="0" b="0"/>
            <wp:wrapSquare wrapText="bothSides"/>
            <wp:docPr id="75105643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8347" cy="3620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t>برای شروع از منوی اصلی گزینه «نمایش سامانه» و سپس «بیمه تکمیل درمان» را انتخاب کنید.</w:t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  <w:rtl/>
          <w:lang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87" cy="3276752"/>
            <wp:effectExtent l="0" t="0" r="0" b="0"/>
            <wp:wrapSquare wrapText="bothSides"/>
            <wp:docPr id="424777140" name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87" cy="327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  <w:rtl/>
          <w:lang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716432</wp:posOffset>
            </wp:positionH>
            <wp:positionV relativeFrom="paragraph">
              <wp:posOffset>66568</wp:posOffset>
            </wp:positionV>
            <wp:extent cx="4514027" cy="1044702"/>
            <wp:effectExtent l="0" t="0" r="823" b="3048"/>
            <wp:wrapSquare wrapText="bothSides"/>
            <wp:docPr id="191299424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027" cy="104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  <w:rtl/>
          <w:lang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498860" cy="996878"/>
            <wp:effectExtent l="0" t="0" r="6340" b="0"/>
            <wp:wrapSquare wrapText="bothSides"/>
            <wp:docPr id="337847965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60" cy="996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lastRenderedPageBreak/>
        <w:t>دانشگاه به منظور ارائه هر چه بهتر خدمات بیمه تکمیل درمان سال 140</w:t>
      </w:r>
      <w:r w:rsidR="00B417B8">
        <w:rPr>
          <w:rFonts w:ascii="B Nazanin" w:hAnsi="B Nazanin" w:cs="B Nazanin" w:hint="cs"/>
          <w:sz w:val="26"/>
          <w:szCs w:val="26"/>
          <w:rtl/>
          <w:lang w:bidi="ar-SA"/>
        </w:rPr>
        <w:t>4</w:t>
      </w:r>
      <w:r>
        <w:rPr>
          <w:rFonts w:ascii="B Nazanin" w:hAnsi="B Nazanin" w:cs="B Nazanin"/>
          <w:sz w:val="26"/>
          <w:szCs w:val="26"/>
          <w:rtl/>
          <w:lang w:bidi="ar-SA"/>
        </w:rPr>
        <w:t>-140</w:t>
      </w:r>
      <w:r w:rsidR="00B417B8">
        <w:rPr>
          <w:rFonts w:ascii="B Nazanin" w:hAnsi="B Nazanin" w:cs="B Nazanin" w:hint="cs"/>
          <w:sz w:val="26"/>
          <w:szCs w:val="26"/>
          <w:rtl/>
          <w:lang w:bidi="ar-SA"/>
        </w:rPr>
        <w:t>5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، با شرکت بیمه </w:t>
      </w:r>
      <w:r w:rsidR="00B417B8">
        <w:rPr>
          <w:rFonts w:ascii="B Nazanin" w:hAnsi="B Nazanin" w:cs="B Nazanin" w:hint="cs"/>
          <w:sz w:val="26"/>
          <w:szCs w:val="26"/>
          <w:rtl/>
          <w:lang w:bidi="ar-SA"/>
        </w:rPr>
        <w:t>کوثر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تمدید قرارداد با شرایط جدید نمود .بر طبق این قرارداد، پوشش بیمه تکمیل درمان طی دو طرح قابل انتخاب و با نرخ ماهیانه حق بیمه هر نفر</w:t>
      </w:r>
      <w:r w:rsidR="00B417B8">
        <w:rPr>
          <w:rFonts w:ascii="B Nazanin" w:hAnsi="B Nazanin" w:cs="B Nazanin" w:hint="cs"/>
          <w:sz w:val="26"/>
          <w:szCs w:val="26"/>
          <w:rtl/>
          <w:lang w:bidi="ar-SA"/>
        </w:rPr>
        <w:t>9980000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و </w:t>
      </w:r>
      <w:r w:rsidR="00B417B8">
        <w:rPr>
          <w:rFonts w:ascii="B Nazanin" w:hAnsi="B Nazanin" w:cs="B Nazanin" w:hint="cs"/>
          <w:sz w:val="26"/>
          <w:szCs w:val="26"/>
          <w:rtl/>
          <w:lang w:bidi="ar-SA"/>
        </w:rPr>
        <w:t>11000000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ریال انجام خواهد گرفت که برای فرد اصلی ، همسر ، فرزندان و والدین تحت تکفل با در نظر گرفتن مبلغ ثابت </w:t>
      </w:r>
      <w:r w:rsidR="00B417B8">
        <w:rPr>
          <w:rFonts w:ascii="B Nazanin" w:hAnsi="B Nazanin" w:cs="B Nazanin" w:hint="cs"/>
          <w:sz w:val="26"/>
          <w:szCs w:val="26"/>
          <w:rtl/>
          <w:lang w:bidi="ar-SA"/>
        </w:rPr>
        <w:t>5500000 ریال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بعنوان یارانه برای هر نفر از طرف دانشگاه (برای هر دو طرح)، محاسبات ریالی انجام خواهد شد و برای افراد غیرتکفل درخواست کننده، حق بیمه کامل کسر میگردد. همچنین براي پرسنل محترم شركتـــــي همانند سال گذشته امكان ثبت نام حداكثر براي دو نفر با در نظر گرفتن يارانه </w:t>
      </w:r>
      <w:r w:rsidR="00B417B8">
        <w:rPr>
          <w:rFonts w:ascii="B Nazanin" w:hAnsi="B Nazanin" w:cs="B Nazanin" w:hint="cs"/>
          <w:sz w:val="26"/>
          <w:szCs w:val="26"/>
          <w:rtl/>
          <w:lang w:bidi="ar-SA"/>
        </w:rPr>
        <w:t>5500000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ريالي براي هر نفر كه شامل نفر اصلي (فرد شركتي) و يك نفر از اعضاي تحت تكفل ايشان ميگردد ميسر شده است.</w:t>
      </w: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  <w:rtl/>
          <w:lang w:bidi="ar-SA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t>اطلاعات کلی و راهنما در مرحله «راهنما» قرار دارد:</w:t>
      </w:r>
    </w:p>
    <w:p w:rsidR="00FA4966" w:rsidRDefault="00FA4966" w:rsidP="00FA4966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</w:rPr>
        <w:drawing>
          <wp:inline distT="0" distB="0" distL="0" distR="0" wp14:anchorId="74FB18C4" wp14:editId="5FF210CF">
            <wp:extent cx="6440009" cy="4819650"/>
            <wp:effectExtent l="0" t="0" r="0" b="0"/>
            <wp:docPr id="6023079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7938" name="Picture 60230793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857" cy="48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lastRenderedPageBreak/>
        <w:t>پس از انتخاب گزینه «تایید و ادامه» به مرحله اول هدایت می شود که لازم است اطلاعات خود را تکمیل و یکی از طرح های موجود را انتخاب کنید.</w:t>
      </w: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  <w:lang w:bidi="ar-SA"/>
        </w:rPr>
      </w:pPr>
      <w:r>
        <w:rPr>
          <w:rFonts w:ascii="B Nazanin" w:hAnsi="B Nazanin" w:cs="B Nazanin"/>
          <w:b/>
          <w:bCs/>
          <w:color w:val="C9211E"/>
          <w:sz w:val="26"/>
          <w:szCs w:val="26"/>
          <w:rtl/>
          <w:lang w:bidi="ar-SA"/>
        </w:rPr>
        <w:t>تذکر: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اطلاعات تعداد فرزندان تحت تکفل، وضعیت ایثارگری، وضعیت تاهل، و زن سرپرست خانوار  از  اداره محترم کارگزینی دریافت شده است.  در صورت هرگونه مغایرت اطلاعات، لطفا از اداره مربوطه پیگیری نمایید.</w:t>
      </w:r>
    </w:p>
    <w:p w:rsidR="00D43A53" w:rsidRDefault="00D43A53" w:rsidP="00D43A53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  <w:lang w:bidi="ar-SA"/>
        </w:rPr>
      </w:pPr>
    </w:p>
    <w:p w:rsidR="00D43A53" w:rsidRDefault="00D43A53" w:rsidP="00D43A53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D43A53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</w:rPr>
        <w:drawing>
          <wp:inline distT="0" distB="0" distL="0" distR="0">
            <wp:extent cx="5591175" cy="3983586"/>
            <wp:effectExtent l="0" t="0" r="0" b="0"/>
            <wp:docPr id="6694148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14844" name="Picture 66941484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560" cy="399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D43A53" w:rsidRDefault="00D43A53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  <w:lang w:bidi="ar-SA"/>
        </w:rPr>
      </w:pPr>
      <w:r>
        <w:rPr>
          <w:rFonts w:ascii="B Nazanin" w:hAnsi="B Nazanin" w:cs="B Nazanin"/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6120130" cy="4896485"/>
            <wp:effectExtent l="0" t="0" r="0" b="0"/>
            <wp:docPr id="19104438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43829" name="Picture 191044382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A53" w:rsidRDefault="00D43A53" w:rsidP="00D43A53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  <w:lang w:bidi="ar-SA"/>
        </w:rPr>
      </w:pPr>
    </w:p>
    <w:p w:rsidR="00D43A53" w:rsidRPr="00D43A53" w:rsidRDefault="00D43A53" w:rsidP="00D43A53">
      <w:pPr>
        <w:pStyle w:val="Standard"/>
        <w:bidi/>
        <w:spacing w:line="360" w:lineRule="auto"/>
        <w:rPr>
          <w:rFonts w:ascii="Calibri" w:hAnsi="Calibri" w:cs="B Zar" w:hint="cs"/>
          <w:color w:val="ED7D31" w:themeColor="accent2"/>
          <w:sz w:val="28"/>
          <w:szCs w:val="28"/>
          <w:rtl/>
          <w:lang w:bidi="fa-IR"/>
        </w:rPr>
      </w:pPr>
      <w:r w:rsidRPr="00D43A53">
        <w:rPr>
          <w:rFonts w:ascii="Calibri" w:hAnsi="Calibri" w:cs="B Zar" w:hint="cs"/>
          <w:color w:val="ED7D31" w:themeColor="accent2"/>
          <w:sz w:val="28"/>
          <w:szCs w:val="28"/>
          <w:rtl/>
          <w:lang w:bidi="fa-IR"/>
        </w:rPr>
        <w:t>توجه داشته باشید در همین مرحله میتوانید انتخاب کنید که خواهان بیمه عمر با هزینه 700000 ریال به ازای هر نفر از اعضای خانواده هستید.</w:t>
      </w:r>
    </w:p>
    <w:p w:rsidR="0029677C" w:rsidRDefault="00000000" w:rsidP="00D43A53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t xml:space="preserve"> پس از بررسی صحت اطلاعات، در مرحله دوم فرآیند ثبت نام اطلاعات افراد خانواده خود را بایستی تکمیل نمایید.</w:t>
      </w: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b/>
          <w:bCs/>
          <w:color w:val="C9211E"/>
          <w:sz w:val="26"/>
          <w:szCs w:val="26"/>
          <w:rtl/>
          <w:lang w:bidi="ar-SA"/>
        </w:rPr>
        <w:t>تذکر:</w:t>
      </w:r>
      <w:r>
        <w:rPr>
          <w:rFonts w:ascii="B Nazanin" w:hAnsi="B Nazanin" w:cs="B Nazanin"/>
          <w:sz w:val="26"/>
          <w:szCs w:val="26"/>
          <w:rtl/>
          <w:lang w:bidi="ar-SA"/>
        </w:rPr>
        <w:t xml:space="preserve"> هزینه بیمه تکمیل درمان برای والدین بصورت آزاد محاسبه میگردد مگر همکارانی که والدین تحت تکفل دارند که بایستی </w:t>
      </w:r>
      <w:r w:rsidR="00D43A53">
        <w:rPr>
          <w:rFonts w:ascii="Calibri" w:hAnsi="Calibri" w:cs="Calibri" w:hint="cs"/>
          <w:sz w:val="26"/>
          <w:szCs w:val="26"/>
          <w:rtl/>
          <w:lang w:bidi="fa-IR"/>
        </w:rPr>
        <w:t xml:space="preserve">با </w:t>
      </w:r>
      <w:r>
        <w:rPr>
          <w:rFonts w:ascii="B Nazanin" w:hAnsi="B Nazanin" w:cs="B Nazanin"/>
          <w:sz w:val="26"/>
          <w:szCs w:val="26"/>
          <w:rtl/>
          <w:lang w:bidi="ar-SA"/>
        </w:rPr>
        <w:t>در دست داشتن مدارک لازم به اداره رفاه کارکنان مراجعه نمایند.</w:t>
      </w: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t>در همین مرحله نیز میتوانید هزینه بیمه تکمیل درمان سهم کارمند را مشاهده نمایند.</w:t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31DE9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</w:rPr>
        <w:lastRenderedPageBreak/>
        <w:drawing>
          <wp:inline distT="0" distB="0" distL="0" distR="0">
            <wp:extent cx="6120130" cy="1544955"/>
            <wp:effectExtent l="0" t="0" r="0" b="0"/>
            <wp:docPr id="1224190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9087" name="Picture 12241908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Cs w:val="26"/>
          <w:rtl/>
          <w:lang w:bidi="ar-SA"/>
        </w:rPr>
        <w:t xml:space="preserve"> در مرحله نهائی نیز با مشاهده کلیه اطلاعات ثبتی و دریافت کد رهگیری، قادرند از اطلاعات نمایش داده شده چاپ و جهت پیگیری احتمالی آتی، در محل محفوظ نگهداری نمایند.</w:t>
      </w:r>
    </w:p>
    <w:p w:rsidR="0029677C" w:rsidRDefault="00000000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noProof/>
          <w:sz w:val="26"/>
          <w:szCs w:val="26"/>
          <w:rtl/>
          <w:lang w:bidi="ar-SA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475579</wp:posOffset>
            </wp:positionH>
            <wp:positionV relativeFrom="paragraph">
              <wp:posOffset>327629</wp:posOffset>
            </wp:positionV>
            <wp:extent cx="5167823" cy="1735531"/>
            <wp:effectExtent l="0" t="0" r="0" b="0"/>
            <wp:wrapSquare wrapText="bothSides"/>
            <wp:docPr id="1341519608" name="Imag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 t="15882"/>
                    <a:stretch>
                      <a:fillRect/>
                    </a:stretch>
                  </pic:blipFill>
                  <pic:spPr>
                    <a:xfrm>
                      <a:off x="0" y="0"/>
                      <a:ext cx="5167823" cy="173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p w:rsidR="0029677C" w:rsidRDefault="0029677C" w:rsidP="00B417B8">
      <w:pPr>
        <w:pStyle w:val="Standard"/>
        <w:bidi/>
        <w:spacing w:line="360" w:lineRule="auto"/>
        <w:rPr>
          <w:rFonts w:ascii="B Nazanin" w:hAnsi="B Nazanin" w:cs="B Nazanin"/>
          <w:sz w:val="26"/>
          <w:szCs w:val="26"/>
        </w:rPr>
      </w:pPr>
    </w:p>
    <w:sectPr w:rsidR="0029677C">
      <w:headerReference w:type="default" r:id="rId17"/>
      <w:footerReference w:type="default" r:id="rId1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981" w:rsidRDefault="002B6981">
      <w:r>
        <w:separator/>
      </w:r>
    </w:p>
  </w:endnote>
  <w:endnote w:type="continuationSeparator" w:id="0">
    <w:p w:rsidR="002B6981" w:rsidRDefault="002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981" w:rsidRDefault="002B6981">
      <w:r>
        <w:rPr>
          <w:color w:val="000000"/>
        </w:rPr>
        <w:separator/>
      </w:r>
    </w:p>
  </w:footnote>
  <w:footnote w:type="continuationSeparator" w:id="0">
    <w:p w:rsidR="002B6981" w:rsidRDefault="002B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166A2F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:rsidR="00000000" w:rsidRDefault="00000000">
          <w:pPr>
            <w:pStyle w:val="TableContents"/>
            <w:rPr>
              <w:rFonts w:cs="B Elham"/>
            </w:rPr>
          </w:pPr>
          <w:r>
            <w:rPr>
              <w:rFonts w:cs="B Elham"/>
              <w:rtl/>
              <w:lang w:bidi="ar-SA"/>
            </w:rPr>
            <w:t xml:space="preserve">تیرماه </w:t>
          </w:r>
          <w:r>
            <w:rPr>
              <w:rFonts w:cs="B Elham"/>
              <w:rtl/>
              <w:lang w:bidi="fa-IR"/>
            </w:rPr>
            <w:t>۱۴۰۳</w:t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:rsidR="00000000" w:rsidRDefault="00000000">
          <w:pPr>
            <w:pStyle w:val="Header"/>
            <w:jc w:val="right"/>
            <w:rPr>
              <w:rFonts w:cs="B Elham"/>
            </w:rPr>
          </w:pPr>
          <w:r>
            <w:rPr>
              <w:rFonts w:cs="B Elham"/>
              <w:rtl/>
              <w:lang w:bidi="ar-SA"/>
            </w:rPr>
            <w:t>سامانه سجا دانشگاه صنعتی اصفهان</w:t>
          </w:r>
        </w:p>
      </w:tc>
    </w:tr>
  </w:tbl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677C"/>
    <w:rsid w:val="00231DE9"/>
    <w:rsid w:val="0029677C"/>
    <w:rsid w:val="002B6981"/>
    <w:rsid w:val="00464E5B"/>
    <w:rsid w:val="00B417B8"/>
    <w:rsid w:val="00D43A53"/>
    <w:rsid w:val="00F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33C3"/>
  <w15:docId w15:val="{034E9E1A-2587-4C90-8215-9FB257B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styleId="Footer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ja.iut.ac.ir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2025-06-25T06:21:00Z</dcterms:created>
  <dcterms:modified xsi:type="dcterms:W3CDTF">2025-06-25T06:35:00Z</dcterms:modified>
</cp:coreProperties>
</file>